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18DAA" w14:textId="77777777" w:rsidR="00677336" w:rsidRDefault="00677336" w:rsidP="00677336">
      <w:pPr>
        <w:rPr>
          <w:bCs/>
          <w:sz w:val="14"/>
          <w:szCs w:val="16"/>
        </w:rPr>
      </w:pPr>
      <w:r>
        <w:rPr>
          <w:bCs/>
          <w:sz w:val="14"/>
          <w:szCs w:val="16"/>
        </w:rPr>
        <w:tab/>
      </w:r>
    </w:p>
    <w:p w14:paraId="2824ACAB" w14:textId="77777777" w:rsidR="00944FA0" w:rsidRDefault="00944FA0" w:rsidP="00677336">
      <w:pPr>
        <w:rPr>
          <w:bCs/>
          <w:sz w:val="14"/>
          <w:szCs w:val="16"/>
        </w:rPr>
      </w:pPr>
    </w:p>
    <w:p w14:paraId="2200E3FB" w14:textId="77777777" w:rsidR="00944FA0" w:rsidRPr="009E4A5E" w:rsidRDefault="00944FA0" w:rsidP="00677336">
      <w:pPr>
        <w:rPr>
          <w:bCs/>
          <w:sz w:val="14"/>
          <w:szCs w:val="16"/>
        </w:rPr>
      </w:pPr>
      <w:r w:rsidRPr="00090263">
        <w:rPr>
          <w:noProof/>
        </w:rPr>
        <w:drawing>
          <wp:anchor distT="0" distB="0" distL="133350" distR="114300" simplePos="0" relativeHeight="251659264" behindDoc="0" locked="0" layoutInCell="1" allowOverlap="1" wp14:anchorId="1F1B50E0" wp14:editId="75FA6F13">
            <wp:simplePos x="0" y="0"/>
            <wp:positionH relativeFrom="margin">
              <wp:posOffset>2724150</wp:posOffset>
            </wp:positionH>
            <wp:positionV relativeFrom="paragraph">
              <wp:posOffset>81280</wp:posOffset>
            </wp:positionV>
            <wp:extent cx="575945" cy="542925"/>
            <wp:effectExtent l="0" t="0" r="0" b="9525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6CF14" w14:textId="77777777" w:rsidR="00677336" w:rsidRPr="009E4A5E" w:rsidRDefault="00677336" w:rsidP="00677336">
      <w:pPr>
        <w:rPr>
          <w:b/>
          <w:bCs/>
          <w:sz w:val="14"/>
          <w:szCs w:val="16"/>
        </w:rPr>
      </w:pPr>
    </w:p>
    <w:p w14:paraId="2CB30344" w14:textId="77777777" w:rsidR="00677336" w:rsidRDefault="00677336" w:rsidP="00677336">
      <w:pPr>
        <w:jc w:val="center"/>
        <w:rPr>
          <w:b/>
          <w:bCs/>
          <w:sz w:val="18"/>
          <w:szCs w:val="18"/>
        </w:rPr>
      </w:pPr>
    </w:p>
    <w:p w14:paraId="6A9108BD" w14:textId="77777777" w:rsidR="00944FA0" w:rsidRPr="009E4A5E" w:rsidRDefault="00944FA0" w:rsidP="00677336">
      <w:pPr>
        <w:jc w:val="center"/>
        <w:rPr>
          <w:b/>
          <w:bCs/>
          <w:sz w:val="18"/>
          <w:szCs w:val="18"/>
        </w:rPr>
      </w:pPr>
    </w:p>
    <w:p w14:paraId="59092DF9" w14:textId="77777777" w:rsidR="00677336" w:rsidRPr="009E4A5E" w:rsidRDefault="00677336" w:rsidP="00677336">
      <w:pPr>
        <w:jc w:val="center"/>
        <w:rPr>
          <w:b/>
          <w:bCs/>
          <w:sz w:val="18"/>
          <w:szCs w:val="18"/>
        </w:rPr>
      </w:pPr>
    </w:p>
    <w:p w14:paraId="50359833" w14:textId="77777777" w:rsidR="00677336" w:rsidRPr="009E4A5E" w:rsidRDefault="00677336" w:rsidP="00677336">
      <w:pPr>
        <w:rPr>
          <w:b/>
          <w:bCs/>
          <w:sz w:val="18"/>
          <w:szCs w:val="18"/>
        </w:rPr>
      </w:pPr>
    </w:p>
    <w:p w14:paraId="331CC833" w14:textId="77777777" w:rsidR="00677336" w:rsidRPr="00EF68E4" w:rsidRDefault="00677336" w:rsidP="00677336">
      <w:pPr>
        <w:jc w:val="center"/>
        <w:rPr>
          <w:b/>
          <w:bCs/>
          <w:sz w:val="20"/>
          <w:szCs w:val="20"/>
        </w:rPr>
      </w:pPr>
      <w:r w:rsidRPr="00EF68E4">
        <w:rPr>
          <w:b/>
          <w:bCs/>
          <w:sz w:val="20"/>
          <w:szCs w:val="20"/>
        </w:rPr>
        <w:t>CENTRO FEDERAL DE EDUCAÇÃO TECNOLÓGICA DE MINAS GERAIS</w:t>
      </w:r>
    </w:p>
    <w:p w14:paraId="7239270A" w14:textId="2284D309" w:rsidR="00677336" w:rsidRDefault="009054BE" w:rsidP="00677336">
      <w:pPr>
        <w:pStyle w:val="Ttulo3"/>
        <w:spacing w:line="200" w:lineRule="atLeast"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/>
          <w:b/>
          <w:bCs/>
          <w:color w:val="00000A"/>
          <w:sz w:val="20"/>
          <w:szCs w:val="20"/>
        </w:rPr>
        <w:t>DIVISÃO DE ADMISSÃO E CONTRATAÇÃO</w:t>
      </w:r>
    </w:p>
    <w:p w14:paraId="5CA0B23F" w14:textId="6B06DEB2" w:rsidR="009054BE" w:rsidRPr="009054BE" w:rsidRDefault="009054BE" w:rsidP="009054BE">
      <w:pPr>
        <w:jc w:val="center"/>
        <w:rPr>
          <w:b/>
          <w:bCs/>
          <w:sz w:val="20"/>
          <w:szCs w:val="20"/>
        </w:rPr>
      </w:pPr>
      <w:r w:rsidRPr="009054BE">
        <w:rPr>
          <w:b/>
          <w:bCs/>
          <w:sz w:val="20"/>
          <w:szCs w:val="20"/>
        </w:rPr>
        <w:t>PROCESSO SELETIVO DE CONTRATAÇÃO TEMPORÁRIA DE PROFESSOR SUBSTITUTO</w:t>
      </w:r>
    </w:p>
    <w:p w14:paraId="71D2E63F" w14:textId="019A3546" w:rsidR="009054BE" w:rsidRDefault="009054BE" w:rsidP="009054BE">
      <w:pPr>
        <w:jc w:val="center"/>
        <w:rPr>
          <w:b/>
          <w:bCs/>
          <w:sz w:val="20"/>
          <w:szCs w:val="20"/>
        </w:rPr>
      </w:pPr>
      <w:r w:rsidRPr="009054BE">
        <w:rPr>
          <w:b/>
          <w:bCs/>
          <w:sz w:val="20"/>
          <w:szCs w:val="20"/>
        </w:rPr>
        <w:t>FORMULÁRIO A4 – MINUTA DO EDITAL</w:t>
      </w:r>
    </w:p>
    <w:p w14:paraId="13FA7368" w14:textId="77777777" w:rsidR="009054BE" w:rsidRPr="009054BE" w:rsidRDefault="009054BE" w:rsidP="009054BE">
      <w:pPr>
        <w:jc w:val="center"/>
        <w:rPr>
          <w:b/>
          <w:bCs/>
          <w:sz w:val="20"/>
          <w:szCs w:val="20"/>
        </w:rPr>
      </w:pPr>
    </w:p>
    <w:p w14:paraId="159B94A9" w14:textId="77777777" w:rsidR="00D3170A" w:rsidRPr="00EF68E4" w:rsidRDefault="00D3170A" w:rsidP="00D3170A">
      <w:pPr>
        <w:pStyle w:val="Ttulo1"/>
        <w:spacing w:line="200" w:lineRule="atLeast"/>
        <w:ind w:left="-142"/>
        <w:rPr>
          <w:b/>
          <w:bCs/>
          <w:sz w:val="20"/>
        </w:rPr>
      </w:pPr>
    </w:p>
    <w:p w14:paraId="0CA2CBC6" w14:textId="79231782" w:rsidR="00D3170A" w:rsidRPr="00EF68E4" w:rsidRDefault="00D3170A" w:rsidP="00D3170A">
      <w:pPr>
        <w:pStyle w:val="Ttulo1"/>
        <w:spacing w:line="200" w:lineRule="atLeast"/>
        <w:rPr>
          <w:b/>
          <w:bCs/>
          <w:sz w:val="20"/>
        </w:rPr>
      </w:pPr>
      <w:r w:rsidRPr="00EF68E4">
        <w:rPr>
          <w:b/>
          <w:bCs/>
          <w:sz w:val="20"/>
        </w:rPr>
        <w:t>Edita</w:t>
      </w:r>
      <w:r w:rsidR="00B84022">
        <w:rPr>
          <w:b/>
          <w:bCs/>
          <w:sz w:val="20"/>
        </w:rPr>
        <w:t>l</w:t>
      </w:r>
      <w:r w:rsidRPr="00EF68E4">
        <w:rPr>
          <w:b/>
          <w:bCs/>
          <w:sz w:val="20"/>
        </w:rPr>
        <w:t xml:space="preserve"> </w:t>
      </w:r>
      <w:r w:rsidR="009054BE">
        <w:rPr>
          <w:b/>
          <w:bCs/>
          <w:sz w:val="20"/>
        </w:rPr>
        <w:t>__</w:t>
      </w:r>
      <w:r w:rsidR="00B84022">
        <w:rPr>
          <w:b/>
          <w:bCs/>
          <w:sz w:val="20"/>
        </w:rPr>
        <w:t xml:space="preserve"> de </w:t>
      </w:r>
      <w:r w:rsidR="009054BE">
        <w:rPr>
          <w:b/>
          <w:bCs/>
          <w:sz w:val="20"/>
        </w:rPr>
        <w:t>__</w:t>
      </w:r>
      <w:r w:rsidR="00E53C65">
        <w:rPr>
          <w:b/>
          <w:bCs/>
          <w:sz w:val="20"/>
        </w:rPr>
        <w:t xml:space="preserve"> </w:t>
      </w:r>
      <w:proofErr w:type="spellStart"/>
      <w:r w:rsidR="00E53C65">
        <w:rPr>
          <w:b/>
          <w:bCs/>
          <w:sz w:val="20"/>
        </w:rPr>
        <w:t>de</w:t>
      </w:r>
      <w:proofErr w:type="spellEnd"/>
      <w:r w:rsidR="00E53C65">
        <w:rPr>
          <w:b/>
          <w:bCs/>
          <w:sz w:val="20"/>
        </w:rPr>
        <w:t xml:space="preserve"> </w:t>
      </w:r>
      <w:r w:rsidR="009054BE">
        <w:rPr>
          <w:b/>
          <w:bCs/>
          <w:sz w:val="20"/>
        </w:rPr>
        <w:t>______________</w:t>
      </w:r>
      <w:r w:rsidRPr="00EF68E4">
        <w:rPr>
          <w:b/>
          <w:bCs/>
          <w:sz w:val="20"/>
        </w:rPr>
        <w:t xml:space="preserve"> </w:t>
      </w:r>
      <w:proofErr w:type="spellStart"/>
      <w:r w:rsidRPr="00EF68E4">
        <w:rPr>
          <w:b/>
          <w:bCs/>
          <w:sz w:val="20"/>
        </w:rPr>
        <w:t>de</w:t>
      </w:r>
      <w:proofErr w:type="spellEnd"/>
      <w:r w:rsidRPr="00EF68E4">
        <w:rPr>
          <w:b/>
          <w:bCs/>
          <w:sz w:val="20"/>
        </w:rPr>
        <w:t xml:space="preserve"> 20</w:t>
      </w:r>
      <w:r w:rsidR="009054BE">
        <w:rPr>
          <w:b/>
          <w:bCs/>
          <w:sz w:val="20"/>
        </w:rPr>
        <w:t>__</w:t>
      </w:r>
    </w:p>
    <w:p w14:paraId="5C701D21" w14:textId="77777777" w:rsidR="00A071AC" w:rsidRPr="00EF68E4" w:rsidRDefault="00A071AC" w:rsidP="00A071AC">
      <w:pPr>
        <w:rPr>
          <w:sz w:val="20"/>
          <w:szCs w:val="20"/>
          <w:lang w:eastAsia="ar-SA"/>
        </w:rPr>
      </w:pPr>
    </w:p>
    <w:p w14:paraId="541A6FA7" w14:textId="77777777" w:rsidR="00A071AC" w:rsidRPr="00E53C65" w:rsidRDefault="00A071AC" w:rsidP="00A071AC">
      <w:pPr>
        <w:spacing w:line="200" w:lineRule="atLeast"/>
        <w:ind w:firstLine="708"/>
        <w:jc w:val="both"/>
        <w:rPr>
          <w:sz w:val="19"/>
          <w:szCs w:val="19"/>
        </w:rPr>
      </w:pPr>
      <w:r w:rsidRPr="00E53C65">
        <w:rPr>
          <w:sz w:val="19"/>
          <w:szCs w:val="19"/>
        </w:rPr>
        <w:t>O Diretor Geral do Centro Federal de Educação Tecnológica de Minas Gerais, no uso de suas atribuições e de acordo com a Lei Nº 8.745, de 09.12.93,</w:t>
      </w:r>
      <w:r w:rsidR="007B08ED" w:rsidRPr="00E53C65">
        <w:rPr>
          <w:sz w:val="19"/>
          <w:szCs w:val="19"/>
        </w:rPr>
        <w:t xml:space="preserve"> e suas alterações e</w:t>
      </w:r>
      <w:r w:rsidRPr="00E53C65">
        <w:rPr>
          <w:sz w:val="19"/>
          <w:szCs w:val="19"/>
        </w:rPr>
        <w:t xml:space="preserve"> com as modificações das Leis </w:t>
      </w:r>
      <w:proofErr w:type="spellStart"/>
      <w:r w:rsidRPr="00E53C65">
        <w:rPr>
          <w:sz w:val="19"/>
          <w:szCs w:val="19"/>
        </w:rPr>
        <w:t>Nº</w:t>
      </w:r>
      <w:r w:rsidRPr="00E53C65">
        <w:rPr>
          <w:sz w:val="19"/>
          <w:szCs w:val="19"/>
          <w:vertAlign w:val="superscript"/>
        </w:rPr>
        <w:t>s</w:t>
      </w:r>
      <w:proofErr w:type="spellEnd"/>
      <w:r w:rsidRPr="00E53C65">
        <w:rPr>
          <w:sz w:val="19"/>
          <w:szCs w:val="19"/>
        </w:rPr>
        <w:t xml:space="preserve"> 9.849, de 26/10/99 e as Leis Nº 12.772/2012 e 10.667, de 14/05/03 e suas alterações, torna público a abertura de inscrições, para Processo Seletivo Simplificado, para atender </w:t>
      </w:r>
      <w:proofErr w:type="spellStart"/>
      <w:r w:rsidRPr="00E53C65">
        <w:rPr>
          <w:sz w:val="19"/>
          <w:szCs w:val="19"/>
        </w:rPr>
        <w:t>a</w:t>
      </w:r>
      <w:proofErr w:type="spellEnd"/>
      <w:r w:rsidRPr="00E53C65">
        <w:rPr>
          <w:sz w:val="19"/>
          <w:szCs w:val="19"/>
        </w:rPr>
        <w:t xml:space="preserve"> necessidade temporária de excepcional interesse público, destinado a selecionar candidatos, visando contratação de professor por tempo determinado para o CEFET-MG, nas suas Unidades.</w:t>
      </w:r>
    </w:p>
    <w:p w14:paraId="153A2C64" w14:textId="56B2CA38" w:rsidR="00A071AC" w:rsidRPr="00E53C65" w:rsidRDefault="00A071AC" w:rsidP="00A071AC">
      <w:pPr>
        <w:spacing w:line="200" w:lineRule="atLeast"/>
        <w:jc w:val="both"/>
        <w:rPr>
          <w:bCs/>
          <w:sz w:val="19"/>
          <w:szCs w:val="19"/>
        </w:rPr>
      </w:pPr>
      <w:r w:rsidRPr="00E53C65">
        <w:rPr>
          <w:bCs/>
          <w:sz w:val="19"/>
          <w:szCs w:val="19"/>
        </w:rPr>
        <w:t>1 - O Professor assumirá encargos didáticos na Educação Profissional e Tecnológica de Nível Médio e</w:t>
      </w:r>
      <w:r w:rsidR="0031250D" w:rsidRPr="00E53C65">
        <w:rPr>
          <w:bCs/>
          <w:sz w:val="19"/>
          <w:szCs w:val="19"/>
        </w:rPr>
        <w:t>/ou</w:t>
      </w:r>
      <w:r w:rsidRPr="00E53C65">
        <w:rPr>
          <w:bCs/>
          <w:sz w:val="19"/>
          <w:szCs w:val="19"/>
        </w:rPr>
        <w:t xml:space="preserve"> no Ensino Superior.</w:t>
      </w:r>
    </w:p>
    <w:tbl>
      <w:tblPr>
        <w:tblpPr w:leftFromText="141" w:rightFromText="141" w:vertAnchor="text" w:tblpX="70" w:tblpY="1"/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3686"/>
        <w:gridCol w:w="567"/>
      </w:tblGrid>
      <w:tr w:rsidR="006D7AE7" w:rsidRPr="00806A57" w14:paraId="752A3224" w14:textId="77777777" w:rsidTr="00394809">
        <w:trPr>
          <w:cantSplit/>
          <w:trHeight w:val="250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3F5BED" w14:textId="77777777" w:rsidR="006D7AE7" w:rsidRPr="006D7AE7" w:rsidRDefault="006D7AE7" w:rsidP="00D728EB">
            <w:pPr>
              <w:pStyle w:val="Ttulo1"/>
              <w:numPr>
                <w:ilvl w:val="0"/>
                <w:numId w:val="1"/>
              </w:numPr>
              <w:snapToGrid w:val="0"/>
              <w:ind w:left="0" w:firstLine="0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D7AE7">
              <w:rPr>
                <w:b/>
                <w:bCs/>
                <w:color w:val="000000"/>
                <w:sz w:val="18"/>
                <w:szCs w:val="18"/>
              </w:rPr>
              <w:t>Campus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B66DD7" w14:textId="77777777" w:rsidR="006D7AE7" w:rsidRPr="006D7AE7" w:rsidRDefault="006D7AE7" w:rsidP="00D728EB">
            <w:pPr>
              <w:pStyle w:val="Ttulo1"/>
              <w:numPr>
                <w:ilvl w:val="0"/>
                <w:numId w:val="1"/>
              </w:numPr>
              <w:snapToGrid w:val="0"/>
              <w:ind w:left="0" w:firstLine="0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D7AE7">
              <w:rPr>
                <w:b/>
                <w:bCs/>
                <w:color w:val="000000"/>
                <w:sz w:val="18"/>
                <w:szCs w:val="18"/>
              </w:rPr>
              <w:t>Departamento /</w:t>
            </w:r>
          </w:p>
          <w:p w14:paraId="58A0834E" w14:textId="77777777" w:rsidR="006D7AE7" w:rsidRPr="006D7AE7" w:rsidRDefault="006D7AE7" w:rsidP="00D728EB">
            <w:pPr>
              <w:pStyle w:val="Ttulo1"/>
              <w:numPr>
                <w:ilvl w:val="0"/>
                <w:numId w:val="1"/>
              </w:numPr>
              <w:snapToGrid w:val="0"/>
              <w:ind w:left="0" w:firstLine="0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D7AE7">
              <w:rPr>
                <w:b/>
                <w:bCs/>
                <w:color w:val="000000"/>
                <w:sz w:val="18"/>
                <w:szCs w:val="18"/>
              </w:rPr>
              <w:t>Coordenação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DA3C00" w14:textId="77777777" w:rsidR="006D7AE7" w:rsidRPr="006D7AE7" w:rsidRDefault="006D7AE7" w:rsidP="00D728EB">
            <w:pPr>
              <w:pStyle w:val="Ttulo1"/>
              <w:numPr>
                <w:ilvl w:val="0"/>
                <w:numId w:val="1"/>
              </w:numPr>
              <w:snapToGrid w:val="0"/>
              <w:textAlignment w:val="auto"/>
              <w:rPr>
                <w:sz w:val="18"/>
                <w:szCs w:val="18"/>
              </w:rPr>
            </w:pPr>
            <w:r w:rsidRPr="006D7AE7">
              <w:rPr>
                <w:b/>
                <w:bCs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3C9EB8" w14:textId="77777777" w:rsidR="006D7AE7" w:rsidRPr="006D7AE7" w:rsidRDefault="006D7AE7" w:rsidP="00D728EB">
            <w:pPr>
              <w:pStyle w:val="Ttulo1"/>
              <w:numPr>
                <w:ilvl w:val="0"/>
                <w:numId w:val="1"/>
              </w:numPr>
              <w:snapToGrid w:val="0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D7AE7">
              <w:rPr>
                <w:b/>
                <w:bCs/>
                <w:color w:val="000000"/>
                <w:sz w:val="18"/>
                <w:szCs w:val="18"/>
              </w:rPr>
              <w:t>Formação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A1E711" w14:textId="77777777" w:rsidR="006D7AE7" w:rsidRPr="006D7AE7" w:rsidRDefault="006D7AE7" w:rsidP="00D728E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D7AE7">
              <w:rPr>
                <w:b/>
                <w:bCs/>
                <w:sz w:val="18"/>
                <w:szCs w:val="18"/>
              </w:rPr>
              <w:t>N</w:t>
            </w:r>
            <w:r w:rsidRPr="006D7AE7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6D7AE7">
              <w:rPr>
                <w:b/>
                <w:bCs/>
                <w:sz w:val="18"/>
                <w:szCs w:val="18"/>
              </w:rPr>
              <w:t>de vagas</w:t>
            </w:r>
          </w:p>
        </w:tc>
      </w:tr>
      <w:tr w:rsidR="00394809" w14:paraId="4104F0F1" w14:textId="77777777" w:rsidTr="00394809">
        <w:trPr>
          <w:cantSplit/>
          <w:trHeight w:val="378"/>
        </w:trPr>
        <w:tc>
          <w:tcPr>
            <w:tcW w:w="1129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ED28D68" w14:textId="7193E628" w:rsidR="00394809" w:rsidRPr="006D7AE7" w:rsidRDefault="00394809" w:rsidP="00D728EB">
            <w:pPr>
              <w:pStyle w:val="Ttulo1"/>
              <w:numPr>
                <w:ilvl w:val="0"/>
                <w:numId w:val="1"/>
              </w:numPr>
              <w:snapToGrid w:val="0"/>
              <w:ind w:left="0" w:firstLine="0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E87B237" w14:textId="6449782B" w:rsidR="00394809" w:rsidRPr="006D7AE7" w:rsidRDefault="00394809" w:rsidP="00D728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6CC9CF4" w14:textId="73F39FE1" w:rsidR="00394809" w:rsidRPr="006D7AE7" w:rsidRDefault="00394809" w:rsidP="00D728EB">
            <w:pPr>
              <w:spacing w:line="1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2AE2698" w14:textId="5249CABD" w:rsidR="00394809" w:rsidRPr="006D7AE7" w:rsidRDefault="00394809" w:rsidP="00D728EB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E0B428C" w14:textId="77777777" w:rsidR="00394809" w:rsidRPr="006D7AE7" w:rsidRDefault="00394809" w:rsidP="00D728E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D7AE7">
              <w:rPr>
                <w:bCs/>
                <w:sz w:val="18"/>
                <w:szCs w:val="18"/>
              </w:rPr>
              <w:t>01</w:t>
            </w:r>
          </w:p>
        </w:tc>
      </w:tr>
    </w:tbl>
    <w:p w14:paraId="35BEA54A" w14:textId="27652004" w:rsidR="00677336" w:rsidRPr="00E53C65" w:rsidRDefault="00677336" w:rsidP="00677336">
      <w:pPr>
        <w:pStyle w:val="Ttulo1"/>
        <w:spacing w:line="200" w:lineRule="atLeast"/>
        <w:jc w:val="both"/>
        <w:rPr>
          <w:b/>
          <w:color w:val="auto"/>
          <w:sz w:val="19"/>
          <w:szCs w:val="19"/>
        </w:rPr>
      </w:pPr>
      <w:r w:rsidRPr="00E53C65">
        <w:rPr>
          <w:b/>
          <w:bCs/>
          <w:color w:val="auto"/>
          <w:sz w:val="19"/>
          <w:szCs w:val="19"/>
        </w:rPr>
        <w:t>2 - As inscrições serão realizadas conforme cronograma a seguir:</w:t>
      </w:r>
      <w:r w:rsidRPr="00E53C65">
        <w:rPr>
          <w:color w:val="auto"/>
          <w:sz w:val="19"/>
          <w:szCs w:val="19"/>
        </w:rPr>
        <w:t xml:space="preserve"> Local: sítio </w:t>
      </w:r>
      <w:hyperlink r:id="rId6">
        <w:r w:rsidRPr="00E53C65">
          <w:rPr>
            <w:rStyle w:val="LinkdaInternet"/>
            <w:color w:val="3333FF"/>
            <w:sz w:val="19"/>
            <w:szCs w:val="19"/>
          </w:rPr>
          <w:t>www.cefetmg.br</w:t>
        </w:r>
      </w:hyperlink>
      <w:r w:rsidRPr="00E53C65">
        <w:rPr>
          <w:color w:val="auto"/>
          <w:sz w:val="19"/>
          <w:szCs w:val="19"/>
        </w:rPr>
        <w:t xml:space="preserve">. Período: de </w:t>
      </w:r>
      <w:r w:rsidRPr="00E53C65">
        <w:rPr>
          <w:b/>
          <w:color w:val="auto"/>
          <w:sz w:val="19"/>
          <w:szCs w:val="19"/>
        </w:rPr>
        <w:t>0</w:t>
      </w:r>
      <w:r w:rsidR="00394809">
        <w:rPr>
          <w:b/>
          <w:color w:val="auto"/>
          <w:sz w:val="19"/>
          <w:szCs w:val="19"/>
        </w:rPr>
        <w:t>9</w:t>
      </w:r>
      <w:r w:rsidRPr="00E53C65">
        <w:rPr>
          <w:b/>
          <w:color w:val="auto"/>
          <w:sz w:val="19"/>
          <w:szCs w:val="19"/>
        </w:rPr>
        <w:t xml:space="preserve">h do dia </w:t>
      </w:r>
      <w:r w:rsidR="009054BE">
        <w:rPr>
          <w:b/>
          <w:color w:val="auto"/>
          <w:sz w:val="19"/>
          <w:szCs w:val="19"/>
        </w:rPr>
        <w:t>__</w:t>
      </w:r>
      <w:r w:rsidRPr="00E53C65">
        <w:rPr>
          <w:b/>
          <w:color w:val="auto"/>
          <w:sz w:val="19"/>
          <w:szCs w:val="19"/>
        </w:rPr>
        <w:t xml:space="preserve"> às 23h59m do dia </w:t>
      </w:r>
      <w:r w:rsidR="009054BE">
        <w:rPr>
          <w:b/>
          <w:color w:val="auto"/>
          <w:sz w:val="19"/>
          <w:szCs w:val="19"/>
        </w:rPr>
        <w:t>__</w:t>
      </w:r>
      <w:r w:rsidR="00C26B59" w:rsidRPr="00E53C65">
        <w:rPr>
          <w:b/>
          <w:color w:val="auto"/>
          <w:sz w:val="19"/>
          <w:szCs w:val="19"/>
        </w:rPr>
        <w:t xml:space="preserve"> de </w:t>
      </w:r>
      <w:r w:rsidR="009054BE">
        <w:rPr>
          <w:b/>
          <w:color w:val="auto"/>
          <w:sz w:val="19"/>
          <w:szCs w:val="19"/>
        </w:rPr>
        <w:t>___________</w:t>
      </w:r>
      <w:r w:rsidR="00A071AC" w:rsidRPr="00E53C65">
        <w:rPr>
          <w:b/>
          <w:color w:val="auto"/>
          <w:sz w:val="19"/>
          <w:szCs w:val="19"/>
        </w:rPr>
        <w:t xml:space="preserve"> </w:t>
      </w:r>
      <w:proofErr w:type="spellStart"/>
      <w:r w:rsidRPr="00E53C65">
        <w:rPr>
          <w:b/>
          <w:color w:val="auto"/>
          <w:sz w:val="19"/>
          <w:szCs w:val="19"/>
        </w:rPr>
        <w:t>de</w:t>
      </w:r>
      <w:proofErr w:type="spellEnd"/>
      <w:r w:rsidRPr="00E53C65">
        <w:rPr>
          <w:b/>
          <w:color w:val="auto"/>
          <w:sz w:val="19"/>
          <w:szCs w:val="19"/>
        </w:rPr>
        <w:t xml:space="preserve"> 2020, </w:t>
      </w:r>
      <w:r w:rsidRPr="00E53C65">
        <w:rPr>
          <w:color w:val="auto"/>
          <w:sz w:val="19"/>
          <w:szCs w:val="19"/>
        </w:rPr>
        <w:t xml:space="preserve">horário de Brasília. As inscrições serão prorrogadas por dez dias se não houver candidatos inscritos. </w:t>
      </w:r>
      <w:r w:rsidRPr="00E53C65">
        <w:rPr>
          <w:b/>
          <w:bCs/>
          <w:color w:val="auto"/>
          <w:sz w:val="19"/>
          <w:szCs w:val="19"/>
        </w:rPr>
        <w:t xml:space="preserve">3. Dos Documentos: 3.1 </w:t>
      </w:r>
      <w:r w:rsidRPr="00E53C65">
        <w:rPr>
          <w:b/>
          <w:i/>
          <w:color w:val="auto"/>
          <w:sz w:val="19"/>
          <w:szCs w:val="19"/>
        </w:rPr>
        <w:t>Curriculum vitae</w:t>
      </w:r>
      <w:r w:rsidRPr="00E53C65">
        <w:rPr>
          <w:b/>
          <w:color w:val="auto"/>
          <w:sz w:val="19"/>
          <w:szCs w:val="19"/>
        </w:rPr>
        <w:t>:</w:t>
      </w:r>
      <w:r w:rsidRPr="00E53C65">
        <w:rPr>
          <w:color w:val="auto"/>
          <w:sz w:val="19"/>
          <w:szCs w:val="19"/>
        </w:rPr>
        <w:t xml:space="preserve"> preenchido no formato </w:t>
      </w:r>
      <w:r w:rsidRPr="00E53C65">
        <w:rPr>
          <w:i/>
          <w:color w:val="auto"/>
          <w:sz w:val="19"/>
          <w:szCs w:val="19"/>
        </w:rPr>
        <w:t>lattes</w:t>
      </w:r>
      <w:r w:rsidRPr="00E53C65">
        <w:rPr>
          <w:color w:val="auto"/>
          <w:sz w:val="19"/>
          <w:szCs w:val="19"/>
        </w:rPr>
        <w:t xml:space="preserve"> informado no ato da inscrição. </w:t>
      </w:r>
      <w:r w:rsidRPr="00E53C65">
        <w:rPr>
          <w:b/>
          <w:bCs/>
          <w:color w:val="auto"/>
          <w:sz w:val="19"/>
          <w:szCs w:val="19"/>
        </w:rPr>
        <w:t xml:space="preserve">3.2 </w:t>
      </w:r>
      <w:r w:rsidRPr="00E53C65">
        <w:rPr>
          <w:b/>
          <w:color w:val="auto"/>
          <w:sz w:val="19"/>
          <w:szCs w:val="19"/>
        </w:rPr>
        <w:t>Da Comprovação:</w:t>
      </w:r>
      <w:r w:rsidR="00FE30D2" w:rsidRPr="00E53C65">
        <w:rPr>
          <w:color w:val="auto"/>
          <w:sz w:val="19"/>
          <w:szCs w:val="19"/>
        </w:rPr>
        <w:t xml:space="preserve"> </w:t>
      </w:r>
      <w:r w:rsidR="00394809">
        <w:rPr>
          <w:color w:val="auto"/>
          <w:sz w:val="19"/>
          <w:szCs w:val="19"/>
        </w:rPr>
        <w:t>todos os candidatos deverão entregar os documentos curriculares de forma digital para o e-mail indicado pela banca no cronograma do edital, nada data prevista. Os candidatos classificados na análise de currículo também deverão entregar de forma digital todo o material para a realização da prova didática e/ou escrita a ser determinado pela banca e divulgado juntamente com o resultado da análise dos currículos. Os candidatos também deverão enviar por e-mail declaração de ciência deste Edital, em especial do item 1, a ser redigida de próprio punho</w:t>
      </w:r>
      <w:r w:rsidRPr="00E53C65">
        <w:rPr>
          <w:color w:val="auto"/>
          <w:sz w:val="19"/>
          <w:szCs w:val="19"/>
        </w:rPr>
        <w:t xml:space="preserve">. </w:t>
      </w:r>
      <w:r w:rsidRPr="00E53C65">
        <w:rPr>
          <w:b/>
          <w:color w:val="auto"/>
          <w:sz w:val="19"/>
          <w:szCs w:val="19"/>
        </w:rPr>
        <w:t>4. Do Processo de Seleção:</w:t>
      </w:r>
      <w:r w:rsidRPr="00E53C65">
        <w:rPr>
          <w:color w:val="auto"/>
          <w:sz w:val="19"/>
          <w:szCs w:val="19"/>
        </w:rPr>
        <w:t xml:space="preserve"> será realizado mediante Processo Seletivo Simplificado, conforme publicação do Edital e cronograma disponibilizado no sítio do CEFE</w:t>
      </w:r>
      <w:r w:rsidR="00A77219" w:rsidRPr="00E53C65">
        <w:rPr>
          <w:color w:val="auto"/>
          <w:sz w:val="19"/>
          <w:szCs w:val="19"/>
        </w:rPr>
        <w:t>T-MG e na página do Campus</w:t>
      </w:r>
      <w:r w:rsidRPr="00E53C65">
        <w:rPr>
          <w:color w:val="auto"/>
          <w:sz w:val="19"/>
          <w:szCs w:val="19"/>
        </w:rPr>
        <w:t xml:space="preserve">, constituindo-se de análise de </w:t>
      </w:r>
      <w:r w:rsidRPr="00E53C65">
        <w:rPr>
          <w:i/>
          <w:color w:val="auto"/>
          <w:sz w:val="19"/>
          <w:szCs w:val="19"/>
        </w:rPr>
        <w:t>Curriculum vitae</w:t>
      </w:r>
      <w:r w:rsidRPr="00E53C65">
        <w:rPr>
          <w:color w:val="auto"/>
          <w:sz w:val="19"/>
          <w:szCs w:val="19"/>
        </w:rPr>
        <w:t>, prova</w:t>
      </w:r>
      <w:r w:rsidR="009C3955" w:rsidRPr="00E53C65">
        <w:rPr>
          <w:color w:val="auto"/>
          <w:sz w:val="19"/>
          <w:szCs w:val="19"/>
        </w:rPr>
        <w:t xml:space="preserve"> escrita e/ou</w:t>
      </w:r>
      <w:r w:rsidRPr="00E53C65">
        <w:rPr>
          <w:color w:val="auto"/>
          <w:sz w:val="19"/>
          <w:szCs w:val="19"/>
        </w:rPr>
        <w:t xml:space="preserve"> didática, seguida de</w:t>
      </w:r>
      <w:r w:rsidR="0031250D" w:rsidRPr="00E53C65">
        <w:rPr>
          <w:color w:val="auto"/>
          <w:sz w:val="19"/>
          <w:szCs w:val="19"/>
        </w:rPr>
        <w:t xml:space="preserve"> arguição oral e/ou</w:t>
      </w:r>
      <w:r w:rsidRPr="00E53C65">
        <w:rPr>
          <w:color w:val="auto"/>
          <w:sz w:val="19"/>
          <w:szCs w:val="19"/>
        </w:rPr>
        <w:t xml:space="preserve"> entrevista</w:t>
      </w:r>
      <w:r w:rsidR="00AF4B11" w:rsidRPr="00E53C65">
        <w:rPr>
          <w:color w:val="auto"/>
          <w:sz w:val="19"/>
          <w:szCs w:val="19"/>
        </w:rPr>
        <w:t xml:space="preserve"> realizadas de forma remota a ser indicada juntamente com o cronograma</w:t>
      </w:r>
      <w:r w:rsidRPr="00E53C65">
        <w:rPr>
          <w:color w:val="auto"/>
          <w:sz w:val="19"/>
          <w:szCs w:val="19"/>
        </w:rPr>
        <w:t xml:space="preserve">, sendo todas as etapas de caráter eliminatório e classificatório. </w:t>
      </w:r>
      <w:r w:rsidRPr="00E53C65">
        <w:rPr>
          <w:b/>
          <w:color w:val="auto"/>
          <w:sz w:val="19"/>
          <w:szCs w:val="19"/>
        </w:rPr>
        <w:t xml:space="preserve">5. Do Resultado Final: </w:t>
      </w:r>
      <w:r w:rsidRPr="00E53C65">
        <w:rPr>
          <w:color w:val="auto"/>
          <w:sz w:val="19"/>
          <w:szCs w:val="19"/>
        </w:rPr>
        <w:t>o</w:t>
      </w:r>
      <w:r w:rsidRPr="00E53C65">
        <w:rPr>
          <w:b/>
          <w:color w:val="auto"/>
          <w:sz w:val="19"/>
          <w:szCs w:val="19"/>
        </w:rPr>
        <w:t xml:space="preserve"> </w:t>
      </w:r>
      <w:r w:rsidRPr="00E53C65">
        <w:rPr>
          <w:color w:val="auto"/>
          <w:sz w:val="19"/>
          <w:szCs w:val="19"/>
        </w:rPr>
        <w:t>resultado final será homologado pelo Diretor Geral e publicado no Diário Oficial da União e divulgado no sítio do CEFET-MG e nas Unidades. Em caso de empate</w:t>
      </w:r>
      <w:r w:rsidR="009C3955" w:rsidRPr="00E53C65">
        <w:rPr>
          <w:color w:val="auto"/>
          <w:sz w:val="19"/>
          <w:szCs w:val="19"/>
        </w:rPr>
        <w:t>,</w:t>
      </w:r>
      <w:r w:rsidRPr="00E53C65">
        <w:rPr>
          <w:color w:val="auto"/>
          <w:sz w:val="19"/>
          <w:szCs w:val="19"/>
        </w:rPr>
        <w:t xml:space="preserve"> terá preferência o candidato que: a) obtiver o maior número de pontos na análise de </w:t>
      </w:r>
      <w:r w:rsidRPr="00E53C65">
        <w:rPr>
          <w:i/>
          <w:color w:val="auto"/>
          <w:sz w:val="19"/>
          <w:szCs w:val="19"/>
        </w:rPr>
        <w:t>curriculum</w:t>
      </w:r>
      <w:r w:rsidRPr="00E53C65">
        <w:rPr>
          <w:color w:val="auto"/>
          <w:sz w:val="19"/>
          <w:szCs w:val="19"/>
        </w:rPr>
        <w:t xml:space="preserve">; b) obtiver o maior número de pontos na entrevista; c) for mais idoso; d) for casado. Em caso de utilização de prova escrita e prova didática, os critérios de desempate serão informados pela Banca Examinadora. </w:t>
      </w:r>
      <w:r w:rsidRPr="00E53C65">
        <w:rPr>
          <w:b/>
          <w:bCs/>
          <w:color w:val="auto"/>
          <w:sz w:val="19"/>
          <w:szCs w:val="19"/>
        </w:rPr>
        <w:t xml:space="preserve">6. Dos </w:t>
      </w:r>
      <w:r w:rsidRPr="00E53C65">
        <w:rPr>
          <w:b/>
          <w:color w:val="auto"/>
          <w:sz w:val="19"/>
          <w:szCs w:val="19"/>
        </w:rPr>
        <w:t>Recursos:</w:t>
      </w:r>
      <w:r w:rsidRPr="00E53C65">
        <w:rPr>
          <w:color w:val="auto"/>
          <w:sz w:val="19"/>
          <w:szCs w:val="19"/>
        </w:rPr>
        <w:t xml:space="preserve"> os recursos poderão ser interpostos até às 18h do primeiro dia útil após a divulgação do resultado final. O recurso </w:t>
      </w:r>
      <w:r w:rsidR="00AF4B11" w:rsidRPr="00E53C65">
        <w:rPr>
          <w:color w:val="auto"/>
          <w:sz w:val="19"/>
          <w:szCs w:val="19"/>
        </w:rPr>
        <w:t>deve</w:t>
      </w:r>
      <w:r w:rsidRPr="00E53C65">
        <w:rPr>
          <w:color w:val="auto"/>
          <w:sz w:val="19"/>
          <w:szCs w:val="19"/>
        </w:rPr>
        <w:t xml:space="preserve">rá </w:t>
      </w:r>
      <w:r w:rsidR="00AF4B11" w:rsidRPr="00E53C65">
        <w:rPr>
          <w:color w:val="auto"/>
          <w:sz w:val="19"/>
          <w:szCs w:val="19"/>
        </w:rPr>
        <w:t>se</w:t>
      </w:r>
      <w:r w:rsidRPr="00E53C65">
        <w:rPr>
          <w:color w:val="auto"/>
          <w:sz w:val="19"/>
          <w:szCs w:val="19"/>
        </w:rPr>
        <w:t>r fundamentado</w:t>
      </w:r>
      <w:r w:rsidR="00AF4B11" w:rsidRPr="00E53C65">
        <w:rPr>
          <w:color w:val="auto"/>
          <w:sz w:val="19"/>
          <w:szCs w:val="19"/>
        </w:rPr>
        <w:t xml:space="preserve"> e</w:t>
      </w:r>
      <w:r w:rsidRPr="00E53C65">
        <w:rPr>
          <w:color w:val="auto"/>
          <w:sz w:val="19"/>
          <w:szCs w:val="19"/>
        </w:rPr>
        <w:t xml:space="preserve"> indicar, com precisão, os pontos a serem revistos, devendo ser</w:t>
      </w:r>
      <w:r w:rsidR="00AF4B11" w:rsidRPr="00E53C65">
        <w:rPr>
          <w:color w:val="auto"/>
          <w:sz w:val="19"/>
          <w:szCs w:val="19"/>
        </w:rPr>
        <w:t xml:space="preserve"> encaminhado </w:t>
      </w:r>
      <w:r w:rsidRPr="00E53C65">
        <w:rPr>
          <w:color w:val="auto"/>
          <w:sz w:val="19"/>
          <w:szCs w:val="19"/>
        </w:rPr>
        <w:t xml:space="preserve">à Divisão de </w:t>
      </w:r>
      <w:r w:rsidR="00AF4B11" w:rsidRPr="00E53C65">
        <w:rPr>
          <w:color w:val="auto"/>
          <w:sz w:val="19"/>
          <w:szCs w:val="19"/>
        </w:rPr>
        <w:t>Admissão</w:t>
      </w:r>
      <w:r w:rsidRPr="00E53C65">
        <w:rPr>
          <w:color w:val="auto"/>
          <w:sz w:val="19"/>
          <w:szCs w:val="19"/>
        </w:rPr>
        <w:t xml:space="preserve"> e Con</w:t>
      </w:r>
      <w:r w:rsidR="00AF4B11" w:rsidRPr="00E53C65">
        <w:rPr>
          <w:color w:val="auto"/>
          <w:sz w:val="19"/>
          <w:szCs w:val="19"/>
        </w:rPr>
        <w:t>tratação</w:t>
      </w:r>
      <w:r w:rsidRPr="00E53C65">
        <w:rPr>
          <w:color w:val="auto"/>
          <w:sz w:val="19"/>
          <w:szCs w:val="19"/>
        </w:rPr>
        <w:t xml:space="preserve"> pelo interessado ou por seu legítimo procurador, </w:t>
      </w:r>
      <w:r w:rsidR="00AF4B11" w:rsidRPr="00E53C65">
        <w:rPr>
          <w:color w:val="auto"/>
          <w:sz w:val="19"/>
          <w:szCs w:val="19"/>
        </w:rPr>
        <w:t xml:space="preserve">através do e-mail </w:t>
      </w:r>
      <w:hyperlink r:id="rId7" w:history="1">
        <w:r w:rsidR="00AF4B11" w:rsidRPr="00E53C65">
          <w:rPr>
            <w:rStyle w:val="Hyperlink"/>
            <w:color w:val="3333FF"/>
            <w:sz w:val="19"/>
            <w:szCs w:val="19"/>
          </w:rPr>
          <w:t>professorsubstituto@cefetmg.br</w:t>
        </w:r>
      </w:hyperlink>
      <w:r w:rsidR="00AF4B11" w:rsidRPr="00E53C65">
        <w:rPr>
          <w:color w:val="auto"/>
          <w:sz w:val="19"/>
          <w:szCs w:val="19"/>
        </w:rPr>
        <w:t>. O rec</w:t>
      </w:r>
      <w:r w:rsidR="00436D72" w:rsidRPr="00E53C65">
        <w:rPr>
          <w:color w:val="auto"/>
          <w:sz w:val="19"/>
          <w:szCs w:val="19"/>
        </w:rPr>
        <w:t>u</w:t>
      </w:r>
      <w:r w:rsidR="00AF4B11" w:rsidRPr="00E53C65">
        <w:rPr>
          <w:color w:val="auto"/>
          <w:sz w:val="19"/>
          <w:szCs w:val="19"/>
        </w:rPr>
        <w:t>rso deve estar assinado e deve ser entregue juntamente com cópia de documento oficial de identificação.</w:t>
      </w:r>
      <w:r w:rsidRPr="00E53C65">
        <w:rPr>
          <w:color w:val="auto"/>
          <w:sz w:val="19"/>
          <w:szCs w:val="19"/>
        </w:rPr>
        <w:t xml:space="preserve">  </w:t>
      </w:r>
      <w:r w:rsidRPr="00E53C65">
        <w:rPr>
          <w:b/>
          <w:color w:val="auto"/>
          <w:sz w:val="19"/>
          <w:szCs w:val="19"/>
        </w:rPr>
        <w:t xml:space="preserve">7. Da Contratação: </w:t>
      </w:r>
      <w:r w:rsidRPr="00E53C65">
        <w:rPr>
          <w:color w:val="auto"/>
          <w:sz w:val="19"/>
          <w:szCs w:val="19"/>
        </w:rPr>
        <w:t>o</w:t>
      </w:r>
      <w:r w:rsidRPr="00E53C65">
        <w:rPr>
          <w:bCs/>
          <w:color w:val="auto"/>
          <w:sz w:val="19"/>
          <w:szCs w:val="19"/>
        </w:rPr>
        <w:t xml:space="preserve">s </w:t>
      </w:r>
      <w:r w:rsidRPr="00E53C65">
        <w:rPr>
          <w:color w:val="auto"/>
          <w:sz w:val="19"/>
          <w:szCs w:val="19"/>
        </w:rPr>
        <w:t xml:space="preserve">candidatos aprovados serão contratados </w:t>
      </w:r>
      <w:r w:rsidRPr="00E53C65">
        <w:rPr>
          <w:bCs/>
          <w:color w:val="auto"/>
          <w:sz w:val="19"/>
          <w:szCs w:val="19"/>
        </w:rPr>
        <w:t>após autorização dos Ministérios d</w:t>
      </w:r>
      <w:r w:rsidR="00C83F02" w:rsidRPr="00E53C65">
        <w:rPr>
          <w:bCs/>
          <w:color w:val="auto"/>
          <w:sz w:val="19"/>
          <w:szCs w:val="19"/>
        </w:rPr>
        <w:t>o</w:t>
      </w:r>
      <w:r w:rsidRPr="00E53C65">
        <w:rPr>
          <w:bCs/>
          <w:color w:val="auto"/>
          <w:sz w:val="19"/>
          <w:szCs w:val="19"/>
        </w:rPr>
        <w:t xml:space="preserve"> </w:t>
      </w:r>
      <w:r w:rsidR="00C83F02" w:rsidRPr="00E53C65">
        <w:rPr>
          <w:bCs/>
          <w:color w:val="auto"/>
          <w:sz w:val="19"/>
          <w:szCs w:val="19"/>
        </w:rPr>
        <w:t>Planejamento</w:t>
      </w:r>
      <w:r w:rsidRPr="00E53C65">
        <w:rPr>
          <w:bCs/>
          <w:color w:val="auto"/>
          <w:sz w:val="19"/>
          <w:szCs w:val="19"/>
        </w:rPr>
        <w:t xml:space="preserve"> e da Educação, e</w:t>
      </w:r>
      <w:r w:rsidRPr="00E53C65">
        <w:rPr>
          <w:color w:val="auto"/>
          <w:sz w:val="19"/>
          <w:szCs w:val="19"/>
        </w:rPr>
        <w:t xml:space="preserve"> serão convocados de acordo com o resultado final. No ato da contratação</w:t>
      </w:r>
      <w:r w:rsidR="009C3955" w:rsidRPr="00E53C65">
        <w:rPr>
          <w:color w:val="auto"/>
          <w:sz w:val="19"/>
          <w:szCs w:val="19"/>
        </w:rPr>
        <w:t>,</w:t>
      </w:r>
      <w:r w:rsidRPr="00E53C65">
        <w:rPr>
          <w:color w:val="auto"/>
          <w:sz w:val="19"/>
          <w:szCs w:val="19"/>
        </w:rPr>
        <w:t xml:space="preserve"> o candidato a docente deverá apresentar os documentos legais que comprovam todas as informações prestadas no ato da inscrição (somente o diploma já validado por uma Instituição de Ensino Superior Brasileira é considerado documento válido). A remuneração inicial deverá ser efetivada conforme a titulação exigida pelo Edital. O contrato será feito com base nas Leis 12.772/2012 e 8.745/1993, alterada pelas leis 9849/199 e 10.667/2003. O candidato aprovado só poderá ser contratado novamente após dois anos do término do seu contrato anterior. </w:t>
      </w:r>
      <w:r w:rsidRPr="00E53C65">
        <w:rPr>
          <w:b/>
          <w:color w:val="auto"/>
          <w:sz w:val="19"/>
          <w:szCs w:val="19"/>
        </w:rPr>
        <w:t>8. Do Regime de Trabalho</w:t>
      </w:r>
      <w:r w:rsidRPr="00E53C65">
        <w:rPr>
          <w:b/>
          <w:bCs/>
          <w:color w:val="auto"/>
          <w:sz w:val="19"/>
          <w:szCs w:val="19"/>
        </w:rPr>
        <w:t xml:space="preserve">: </w:t>
      </w:r>
      <w:r w:rsidRPr="00E53C65">
        <w:rPr>
          <w:color w:val="auto"/>
          <w:sz w:val="19"/>
          <w:szCs w:val="19"/>
        </w:rPr>
        <w:t>40 (quarenta) ou 20 (vinte) horas semanais, correspondentes aos encargos didáticos e demais atividades inerentes ao cargo de Professor da carreira do Ensino Básico, Técnico e Tecnológico, que poderão, respectivamente, diminuir ou aumentar, de acordo com as demandas dos Departamentos ou Coordenações e a critério da Administração</w:t>
      </w:r>
      <w:r w:rsidR="00FA3A03" w:rsidRPr="00E53C65">
        <w:rPr>
          <w:color w:val="auto"/>
          <w:sz w:val="19"/>
          <w:szCs w:val="19"/>
        </w:rPr>
        <w:t>. Inicialmente</w:t>
      </w:r>
      <w:r w:rsidR="009C3955" w:rsidRPr="00E53C65">
        <w:rPr>
          <w:color w:val="auto"/>
          <w:sz w:val="19"/>
          <w:szCs w:val="19"/>
        </w:rPr>
        <w:t>,</w:t>
      </w:r>
      <w:r w:rsidR="00FA3A03" w:rsidRPr="00E53C65">
        <w:rPr>
          <w:color w:val="auto"/>
          <w:sz w:val="19"/>
          <w:szCs w:val="19"/>
        </w:rPr>
        <w:t xml:space="preserve"> as atividades se darão de forma remota, contudo há possibilidade de retorno das atividades presenciais durante a vigência do contrato</w:t>
      </w:r>
      <w:r w:rsidRPr="00E53C65">
        <w:rPr>
          <w:color w:val="auto"/>
          <w:sz w:val="19"/>
          <w:szCs w:val="19"/>
        </w:rPr>
        <w:t xml:space="preserve">. </w:t>
      </w:r>
      <w:r w:rsidRPr="00E53C65">
        <w:rPr>
          <w:b/>
          <w:color w:val="auto"/>
          <w:sz w:val="19"/>
          <w:szCs w:val="19"/>
        </w:rPr>
        <w:t xml:space="preserve">9. Da Rescisão: </w:t>
      </w:r>
      <w:r w:rsidRPr="00E53C65">
        <w:rPr>
          <w:color w:val="auto"/>
          <w:sz w:val="19"/>
          <w:szCs w:val="19"/>
        </w:rPr>
        <w:t xml:space="preserve">os contratos serão rescindidos, semestralmente ou anualmente, de acordo com as Coordenações e Departamentos ou, a qualquer tempo, por questões legais. </w:t>
      </w:r>
      <w:r w:rsidRPr="00E53C65">
        <w:rPr>
          <w:b/>
          <w:color w:val="auto"/>
          <w:sz w:val="19"/>
          <w:szCs w:val="19"/>
        </w:rPr>
        <w:t xml:space="preserve">10. Do Acerto Final: </w:t>
      </w:r>
      <w:r w:rsidRPr="00E53C65">
        <w:rPr>
          <w:color w:val="auto"/>
          <w:sz w:val="19"/>
          <w:szCs w:val="19"/>
        </w:rPr>
        <w:t xml:space="preserve">os contratos serão finalizados ao final de dois anos de exercício do Magistério, com base nas Leis 12.772/2012 e 8.745/1993, alterada pelas leis 9849/199 e 10.667/2003. </w:t>
      </w:r>
      <w:r w:rsidRPr="00E53C65">
        <w:rPr>
          <w:b/>
          <w:bCs/>
          <w:color w:val="auto"/>
          <w:sz w:val="19"/>
          <w:szCs w:val="19"/>
        </w:rPr>
        <w:t xml:space="preserve">11. Das Vagas: </w:t>
      </w:r>
      <w:r w:rsidRPr="00E53C65">
        <w:rPr>
          <w:color w:val="auto"/>
          <w:sz w:val="19"/>
          <w:szCs w:val="19"/>
        </w:rPr>
        <w:t xml:space="preserve">os candidatos aprovados serão contratados em função das necessidades e disponibilidades de vagas futuras. </w:t>
      </w:r>
      <w:r w:rsidRPr="00E53C65">
        <w:rPr>
          <w:b/>
          <w:bCs/>
          <w:color w:val="auto"/>
          <w:sz w:val="19"/>
          <w:szCs w:val="19"/>
        </w:rPr>
        <w:t xml:space="preserve">12. Da Validade: </w:t>
      </w:r>
      <w:r w:rsidRPr="00E53C65">
        <w:rPr>
          <w:color w:val="auto"/>
          <w:sz w:val="19"/>
          <w:szCs w:val="19"/>
        </w:rPr>
        <w:t xml:space="preserve">o presente Edital terá validade de 12 meses, a contar da data da homologação do resultado final. </w:t>
      </w:r>
      <w:r w:rsidRPr="00E53C65">
        <w:rPr>
          <w:b/>
          <w:bCs/>
          <w:color w:val="auto"/>
          <w:sz w:val="19"/>
          <w:szCs w:val="19"/>
        </w:rPr>
        <w:t xml:space="preserve">13. Das Disposições Finais: </w:t>
      </w:r>
      <w:r w:rsidRPr="00E53C65">
        <w:rPr>
          <w:bCs/>
          <w:color w:val="auto"/>
          <w:sz w:val="19"/>
          <w:szCs w:val="19"/>
        </w:rPr>
        <w:t xml:space="preserve">aos portadores de necessidades especiais é assegurado o direito de participação, sendo que deverão declarar esta condição na ficha de inscrição. </w:t>
      </w:r>
      <w:r w:rsidRPr="00E53C65">
        <w:rPr>
          <w:b/>
          <w:bCs/>
          <w:color w:val="auto"/>
          <w:sz w:val="19"/>
          <w:szCs w:val="19"/>
        </w:rPr>
        <w:t xml:space="preserve">13.1. </w:t>
      </w:r>
      <w:r w:rsidRPr="00E53C65">
        <w:rPr>
          <w:color w:val="auto"/>
          <w:sz w:val="19"/>
          <w:szCs w:val="19"/>
        </w:rPr>
        <w:t xml:space="preserve">Os casos omissos serão resolvidos pela Divisão de </w:t>
      </w:r>
      <w:r w:rsidR="00FA3A03" w:rsidRPr="00E53C65">
        <w:rPr>
          <w:color w:val="auto"/>
          <w:sz w:val="19"/>
          <w:szCs w:val="19"/>
        </w:rPr>
        <w:t>Admissão</w:t>
      </w:r>
      <w:r w:rsidRPr="00E53C65">
        <w:rPr>
          <w:color w:val="auto"/>
          <w:sz w:val="19"/>
          <w:szCs w:val="19"/>
        </w:rPr>
        <w:t xml:space="preserve"> e Con</w:t>
      </w:r>
      <w:r w:rsidR="00FA3A03" w:rsidRPr="00E53C65">
        <w:rPr>
          <w:color w:val="auto"/>
          <w:sz w:val="19"/>
          <w:szCs w:val="19"/>
        </w:rPr>
        <w:t>tratação</w:t>
      </w:r>
      <w:r w:rsidRPr="00E53C65">
        <w:rPr>
          <w:color w:val="auto"/>
          <w:sz w:val="19"/>
          <w:szCs w:val="19"/>
        </w:rPr>
        <w:t>.</w:t>
      </w:r>
    </w:p>
    <w:sectPr w:rsidR="00677336" w:rsidRPr="00E53C65" w:rsidSect="00E53C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23886"/>
    <w:multiLevelType w:val="multilevel"/>
    <w:tmpl w:val="39468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36"/>
    <w:rsid w:val="00040D8F"/>
    <w:rsid w:val="00071471"/>
    <w:rsid w:val="00090540"/>
    <w:rsid w:val="001029AA"/>
    <w:rsid w:val="00171517"/>
    <w:rsid w:val="0028772F"/>
    <w:rsid w:val="0031250D"/>
    <w:rsid w:val="00330563"/>
    <w:rsid w:val="00394809"/>
    <w:rsid w:val="00413FF9"/>
    <w:rsid w:val="00436D72"/>
    <w:rsid w:val="00520BDD"/>
    <w:rsid w:val="005E7CD0"/>
    <w:rsid w:val="00677336"/>
    <w:rsid w:val="006B72D2"/>
    <w:rsid w:val="006D7AE7"/>
    <w:rsid w:val="00773D42"/>
    <w:rsid w:val="007B08ED"/>
    <w:rsid w:val="007B54D0"/>
    <w:rsid w:val="007E58BD"/>
    <w:rsid w:val="008302B7"/>
    <w:rsid w:val="009054BE"/>
    <w:rsid w:val="00944FA0"/>
    <w:rsid w:val="00966709"/>
    <w:rsid w:val="009C3955"/>
    <w:rsid w:val="00A071AC"/>
    <w:rsid w:val="00A77219"/>
    <w:rsid w:val="00AF4B11"/>
    <w:rsid w:val="00B72314"/>
    <w:rsid w:val="00B84022"/>
    <w:rsid w:val="00BA07A4"/>
    <w:rsid w:val="00BF66F4"/>
    <w:rsid w:val="00C2057C"/>
    <w:rsid w:val="00C26B59"/>
    <w:rsid w:val="00C73BDA"/>
    <w:rsid w:val="00C83F02"/>
    <w:rsid w:val="00C85839"/>
    <w:rsid w:val="00CF6132"/>
    <w:rsid w:val="00D20E8A"/>
    <w:rsid w:val="00D3170A"/>
    <w:rsid w:val="00E424FE"/>
    <w:rsid w:val="00E53C65"/>
    <w:rsid w:val="00E8260B"/>
    <w:rsid w:val="00E90DA2"/>
    <w:rsid w:val="00EF68E4"/>
    <w:rsid w:val="00F1133E"/>
    <w:rsid w:val="00FA3A03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E3C6"/>
  <w15:chartTrackingRefBased/>
  <w15:docId w15:val="{DED782AF-7D3D-44E1-BBAE-469B7F0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336"/>
    <w:pPr>
      <w:keepNext/>
      <w:tabs>
        <w:tab w:val="left" w:pos="0"/>
      </w:tabs>
      <w:suppressAutoHyphens/>
      <w:overflowPunct w:val="0"/>
      <w:jc w:val="center"/>
      <w:textAlignment w:val="baseline"/>
      <w:outlineLvl w:val="0"/>
    </w:pPr>
    <w:rPr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733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77336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7336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customStyle="1" w:styleId="LinkdaInternet">
    <w:name w:val="Link da Internet"/>
    <w:semiHidden/>
    <w:rsid w:val="00677336"/>
    <w:rPr>
      <w:color w:val="0000FF"/>
      <w:u w:val="single"/>
    </w:rPr>
  </w:style>
  <w:style w:type="paragraph" w:customStyle="1" w:styleId="Default">
    <w:name w:val="Default"/>
    <w:qFormat/>
    <w:rsid w:val="0067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semiHidden/>
    <w:rsid w:val="00A071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8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8E4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4B1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877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77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772F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77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772F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sorsubstituto@cefet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fetmg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Euzebio de Medeiros</dc:creator>
  <cp:keywords/>
  <dc:description/>
  <cp:lastModifiedBy>Daniel Freitas</cp:lastModifiedBy>
  <cp:revision>4</cp:revision>
  <cp:lastPrinted>2020-09-01T15:14:00Z</cp:lastPrinted>
  <dcterms:created xsi:type="dcterms:W3CDTF">2020-09-01T15:15:00Z</dcterms:created>
  <dcterms:modified xsi:type="dcterms:W3CDTF">2020-11-10T12:16:00Z</dcterms:modified>
</cp:coreProperties>
</file>